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514" w:rsidRDefault="00F86514" w:rsidP="00F86514">
      <w:pPr>
        <w:spacing w:after="0" w:line="360" w:lineRule="auto"/>
        <w:jc w:val="center"/>
        <w:rPr>
          <w:rFonts w:ascii="Times New Roman" w:eastAsia="Times New Roman" w:hAnsi="Times New Roman" w:cs="Times New Roman"/>
          <w:bCs/>
          <w:sz w:val="48"/>
          <w:szCs w:val="48"/>
          <w:shd w:val="clear" w:color="auto" w:fill="FFFFFF"/>
        </w:rPr>
      </w:pPr>
      <w:r>
        <w:rPr>
          <w:rFonts w:ascii="Times New Roman" w:eastAsia="Times New Roman" w:hAnsi="Times New Roman" w:cs="Times New Roman"/>
          <w:bCs/>
          <w:sz w:val="48"/>
          <w:szCs w:val="48"/>
          <w:shd w:val="clear" w:color="auto" w:fill="FFFFFF"/>
        </w:rPr>
        <w:t>Specification Sheet</w:t>
      </w:r>
    </w:p>
    <w:p w:rsidR="00F86514" w:rsidRDefault="00F86514" w:rsidP="00F86514">
      <w:pPr>
        <w:spacing w:after="0" w:line="240" w:lineRule="auto"/>
        <w:rPr>
          <w:rFonts w:ascii="Times New Roman" w:eastAsia="Times New Roman" w:hAnsi="Times New Roman" w:cs="Times New Roman"/>
          <w:bCs/>
          <w:sz w:val="32"/>
          <w:szCs w:val="32"/>
          <w:shd w:val="clear" w:color="auto" w:fill="FFFFFF"/>
        </w:rPr>
      </w:pPr>
      <w:r>
        <w:rPr>
          <w:rFonts w:ascii="Times New Roman" w:eastAsia="Times New Roman" w:hAnsi="Times New Roman" w:cs="Times New Roman"/>
          <w:bCs/>
          <w:sz w:val="32"/>
          <w:szCs w:val="32"/>
          <w:shd w:val="clear" w:color="auto" w:fill="FFFFFF"/>
        </w:rPr>
        <w:t>Highly Cross-linked UHMWPE Rod</w:t>
      </w:r>
    </w:p>
    <w:p w:rsidR="00F86514" w:rsidRDefault="00F86514" w:rsidP="00F86514">
      <w:pPr>
        <w:spacing w:after="0" w:line="240" w:lineRule="auto"/>
        <w:rPr>
          <w:rFonts w:ascii="Times New Roman" w:eastAsia="Times New Roman" w:hAnsi="Times New Roman" w:cs="Times New Roman"/>
          <w:bCs/>
          <w:sz w:val="32"/>
          <w:szCs w:val="32"/>
          <w:shd w:val="clear" w:color="auto" w:fill="FFFFFF"/>
        </w:rPr>
      </w:pPr>
      <w:r>
        <w:rPr>
          <w:rFonts w:ascii="Times New Roman" w:eastAsia="Times New Roman" w:hAnsi="Times New Roman" w:cs="Times New Roman"/>
          <w:bCs/>
          <w:sz w:val="32"/>
          <w:szCs w:val="32"/>
          <w:shd w:val="clear" w:color="auto" w:fill="FFFFFF"/>
        </w:rPr>
        <w:t>(Purity: 99.9%, Diameter: 45</w:t>
      </w:r>
      <w:r>
        <w:rPr>
          <w:rFonts w:ascii="Times New Roman" w:eastAsia="Times New Roman" w:hAnsi="Times New Roman" w:cs="Times New Roman"/>
          <w:bCs/>
          <w:sz w:val="32"/>
          <w:szCs w:val="32"/>
          <w:shd w:val="clear" w:color="auto" w:fill="FFFFFF"/>
        </w:rPr>
        <w:t>mm, Length: 500mm)</w:t>
      </w:r>
    </w:p>
    <w:p w:rsidR="00F86514" w:rsidRDefault="00F86514" w:rsidP="00F86514">
      <w:pPr>
        <w:spacing w:after="0" w:line="480" w:lineRule="auto"/>
        <w:rPr>
          <w:rFonts w:ascii="Times New Roman" w:eastAsia="Times New Roman" w:hAnsi="Times New Roman" w:cs="Times New Roman"/>
          <w:bCs/>
          <w:sz w:val="32"/>
          <w:szCs w:val="32"/>
          <w:shd w:val="clear" w:color="auto" w:fill="FFFFFF"/>
        </w:rPr>
      </w:pPr>
      <w:r>
        <w:rPr>
          <w:rFonts w:ascii="Times New Roman" w:eastAsia="Times New Roman" w:hAnsi="Times New Roman" w:cs="Times New Roman"/>
          <w:bCs/>
          <w:sz w:val="32"/>
          <w:szCs w:val="32"/>
          <w:shd w:val="clear" w:color="auto" w:fill="FFFFFF"/>
        </w:rPr>
        <w:t>Stock No: NHS01-000019</w:t>
      </w:r>
      <w:r>
        <w:rPr>
          <w:rFonts w:ascii="Times New Roman" w:eastAsia="Times New Roman" w:hAnsi="Times New Roman" w:cs="Times New Roman"/>
          <w:bCs/>
          <w:sz w:val="32"/>
          <w:szCs w:val="32"/>
          <w:shd w:val="clear" w:color="auto" w:fill="FFFFFF"/>
        </w:rPr>
        <w:t>, CAS: 9002-88-4</w:t>
      </w:r>
    </w:p>
    <w:p w:rsidR="00F86514" w:rsidRDefault="00F86514" w:rsidP="00F86514">
      <w:pPr>
        <w:spacing w:after="0"/>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Product</w:t>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t>:</w:t>
      </w:r>
      <w:r>
        <w:rPr>
          <w:rFonts w:ascii="Times New Roman" w:eastAsia="Times New Roman" w:hAnsi="Times New Roman" w:cs="Times New Roman"/>
          <w:b/>
          <w:sz w:val="24"/>
          <w:szCs w:val="24"/>
          <w:lang w:val="en-GB"/>
        </w:rPr>
        <w:tab/>
        <w:t>XLPE Rod</w:t>
      </w:r>
    </w:p>
    <w:p w:rsidR="00F86514" w:rsidRDefault="00F86514" w:rsidP="00F86514">
      <w:pPr>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Stock No</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t>NHS01-000019</w:t>
      </w:r>
    </w:p>
    <w:p w:rsidR="00F86514" w:rsidRDefault="00F86514" w:rsidP="00F86514">
      <w:pPr>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t>9002-88-4</w:t>
      </w:r>
    </w:p>
    <w:p w:rsidR="00F86514" w:rsidRDefault="00F86514" w:rsidP="00F86514">
      <w:pPr>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Purity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t>99.9%</w:t>
      </w:r>
    </w:p>
    <w:p w:rsidR="00F86514" w:rsidRDefault="00F86514" w:rsidP="00F86514">
      <w:pPr>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Grade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t>Medical Grade Cross-linked</w:t>
      </w:r>
    </w:p>
    <w:p w:rsidR="00F86514" w:rsidRDefault="00F86514" w:rsidP="00F86514">
      <w:pPr>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Diameter</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t>45</w:t>
      </w:r>
      <w:bookmarkStart w:id="0" w:name="_GoBack"/>
      <w:bookmarkEnd w:id="0"/>
      <w:r>
        <w:rPr>
          <w:rFonts w:ascii="Times New Roman" w:eastAsia="Times New Roman" w:hAnsi="Times New Roman" w:cs="Times New Roman"/>
          <w:sz w:val="24"/>
          <w:szCs w:val="24"/>
          <w:lang w:val="en-GB"/>
        </w:rPr>
        <w:t>mm</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Length</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500mm</w:t>
      </w:r>
    </w:p>
    <w:p w:rsidR="00F86514" w:rsidRDefault="00F86514" w:rsidP="00F8651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Irradiation Dosage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75kGy</w:t>
      </w:r>
    </w:p>
    <w:p w:rsidR="00F86514" w:rsidRDefault="00F86514" w:rsidP="00F86514">
      <w:pPr>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Molecular Formula</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t>(CH2C</w:t>
      </w:r>
      <w:proofErr w:type="gramStart"/>
      <w:r>
        <w:rPr>
          <w:rFonts w:ascii="Times New Roman" w:eastAsia="Times New Roman" w:hAnsi="Times New Roman" w:cs="Times New Roman"/>
          <w:sz w:val="24"/>
          <w:szCs w:val="24"/>
          <w:lang w:val="en-GB"/>
        </w:rPr>
        <w:t>52)n</w:t>
      </w:r>
      <w:proofErr w:type="gramEnd"/>
    </w:p>
    <w:p w:rsidR="00F86514" w:rsidRDefault="00F86514" w:rsidP="00F86514">
      <w:pPr>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Molecular weight</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t>5.5 × 10</w:t>
      </w:r>
      <w:r>
        <w:rPr>
          <w:rFonts w:ascii="Times New Roman" w:eastAsia="Times New Roman" w:hAnsi="Times New Roman" w:cs="Times New Roman"/>
          <w:sz w:val="16"/>
          <w:szCs w:val="16"/>
          <w:lang w:val="en-GB"/>
        </w:rPr>
        <w:t>6</w:t>
      </w:r>
      <w:r>
        <w:rPr>
          <w:rFonts w:ascii="Times New Roman" w:eastAsia="Times New Roman" w:hAnsi="Times New Roman" w:cs="Times New Roman"/>
          <w:sz w:val="24"/>
          <w:szCs w:val="24"/>
          <w:lang w:val="en-GB"/>
        </w:rPr>
        <w:t xml:space="preserve"> (g/</w:t>
      </w:r>
      <w:proofErr w:type="spellStart"/>
      <w:r>
        <w:rPr>
          <w:rFonts w:ascii="Times New Roman" w:eastAsia="Times New Roman" w:hAnsi="Times New Roman" w:cs="Times New Roman"/>
          <w:sz w:val="24"/>
          <w:szCs w:val="24"/>
          <w:lang w:val="en-GB"/>
        </w:rPr>
        <w:t>mol</w:t>
      </w:r>
      <w:proofErr w:type="spellEnd"/>
      <w:r>
        <w:rPr>
          <w:rFonts w:ascii="Times New Roman" w:eastAsia="Times New Roman" w:hAnsi="Times New Roman" w:cs="Times New Roman"/>
          <w:sz w:val="24"/>
          <w:szCs w:val="24"/>
          <w:lang w:val="en-GB"/>
        </w:rPr>
        <w:t>)</w:t>
      </w:r>
    </w:p>
    <w:p w:rsidR="00F86514" w:rsidRDefault="00F86514" w:rsidP="00F86514">
      <w:pPr>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Form</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t>Solid</w:t>
      </w:r>
    </w:p>
    <w:p w:rsidR="00F86514" w:rsidRDefault="00F86514" w:rsidP="00F86514">
      <w:pPr>
        <w:spacing w:after="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Colour</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w:t>
      </w:r>
      <w:r>
        <w:rPr>
          <w:rFonts w:ascii="Times New Roman" w:eastAsia="Times New Roman" w:hAnsi="Times New Roman" w:cs="Times New Roman"/>
          <w:sz w:val="24"/>
          <w:szCs w:val="24"/>
          <w:lang w:val="en-GB"/>
        </w:rPr>
        <w:tab/>
        <w:t>White</w:t>
      </w:r>
    </w:p>
    <w:p w:rsidR="00F86514" w:rsidRDefault="00F86514" w:rsidP="00F86514">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Melting Point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135°C</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Density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934 Kg/m3</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Tensile Strength at Yield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m:oMath>
        <m:r>
          <w:rPr>
            <w:rFonts w:ascii="Cambria Math" w:eastAsia="Times New Roman" w:hAnsi="Cambria Math" w:cs="Times New Roman"/>
            <w:sz w:val="24"/>
            <w:szCs w:val="24"/>
          </w:rPr>
          <m:t>≥</m:t>
        </m:r>
      </m:oMath>
      <w:r>
        <w:rPr>
          <w:rFonts w:ascii="Times New Roman" w:eastAsia="Times New Roman" w:hAnsi="Times New Roman" w:cs="Times New Roman"/>
          <w:sz w:val="24"/>
          <w:szCs w:val="24"/>
        </w:rPr>
        <w:t>20Mpa</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Ultimate Tensile Strength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m:oMath>
        <m:r>
          <w:rPr>
            <w:rFonts w:ascii="Cambria Math" w:eastAsia="Times New Roman" w:hAnsi="Cambria Math" w:cs="Times New Roman"/>
            <w:sz w:val="24"/>
            <w:szCs w:val="24"/>
          </w:rPr>
          <m:t>≥</m:t>
        </m:r>
      </m:oMath>
      <w:r>
        <w:rPr>
          <w:rFonts w:ascii="Times New Roman" w:eastAsia="Times New Roman" w:hAnsi="Times New Roman" w:cs="Times New Roman"/>
          <w:sz w:val="24"/>
          <w:szCs w:val="24"/>
        </w:rPr>
        <w:t>35Mpa</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Elongation at Break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m:oMath>
        <m:r>
          <w:rPr>
            <w:rFonts w:ascii="Cambria Math" w:eastAsia="Times New Roman" w:hAnsi="Cambria Math" w:cs="Times New Roman"/>
            <w:sz w:val="24"/>
            <w:szCs w:val="24"/>
          </w:rPr>
          <m:t>≥</m:t>
        </m:r>
      </m:oMath>
      <w:r>
        <w:rPr>
          <w:rFonts w:ascii="Times New Roman" w:eastAsia="Times New Roman" w:hAnsi="Times New Roman" w:cs="Times New Roman"/>
          <w:sz w:val="24"/>
          <w:szCs w:val="24"/>
        </w:rPr>
        <w:t>250Mpa</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IZOD Impact Strength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m:oMath>
        <m:r>
          <w:rPr>
            <w:rFonts w:ascii="Cambria Math" w:eastAsia="Times New Roman" w:hAnsi="Cambria Math" w:cs="Times New Roman"/>
            <w:sz w:val="24"/>
            <w:szCs w:val="24"/>
          </w:rPr>
          <m:t>≥</m:t>
        </m:r>
      </m:oMath>
      <w:r>
        <w:rPr>
          <w:rFonts w:ascii="Times New Roman" w:eastAsia="Times New Roman" w:hAnsi="Times New Roman" w:cs="Times New Roman"/>
          <w:sz w:val="24"/>
          <w:szCs w:val="24"/>
        </w:rPr>
        <w:t>55Mpa</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Tensile Strength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m:oMath>
        <m:r>
          <w:rPr>
            <w:rFonts w:ascii="Cambria Math" w:eastAsia="Times New Roman" w:hAnsi="Cambria Math" w:cs="Times New Roman"/>
            <w:sz w:val="24"/>
            <w:szCs w:val="24"/>
          </w:rPr>
          <m:t>≥</m:t>
        </m:r>
      </m:oMath>
      <w:r>
        <w:rPr>
          <w:rFonts w:ascii="Times New Roman" w:eastAsia="Times New Roman" w:hAnsi="Times New Roman" w:cs="Times New Roman"/>
          <w:sz w:val="24"/>
          <w:szCs w:val="24"/>
        </w:rPr>
        <w:t>20Mpa</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Swell Ratio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&lt;4.0</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Crystallinity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&gt;45</w:t>
      </w:r>
    </w:p>
    <w:p w:rsidR="00F86514" w:rsidRDefault="00F86514" w:rsidP="00F865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Implant</w:t>
      </w:r>
    </w:p>
    <w:p w:rsidR="00F86514" w:rsidRDefault="00F86514" w:rsidP="00F86514">
      <w:pPr>
        <w:spacing w:after="0"/>
        <w:rPr>
          <w:rFonts w:ascii="Times New Roman" w:eastAsia="Batang" w:hAnsi="Times New Roman" w:cs="Times New Roman"/>
          <w:b/>
          <w:sz w:val="24"/>
          <w:szCs w:val="24"/>
        </w:rPr>
      </w:pPr>
      <w:r>
        <w:rPr>
          <w:rFonts w:ascii="Times New Roman" w:eastAsia="Batang" w:hAnsi="Times New Roman" w:cs="Times New Roman"/>
          <w:b/>
          <w:sz w:val="24"/>
          <w:szCs w:val="24"/>
        </w:rPr>
        <w:t>Main Inspect Verifier</w:t>
      </w:r>
      <w:r>
        <w:rPr>
          <w:rFonts w:ascii="Times New Roman" w:eastAsia="Batang" w:hAnsi="Times New Roman" w:cs="Times New Roman"/>
          <w:b/>
          <w:sz w:val="24"/>
          <w:szCs w:val="24"/>
        </w:rPr>
        <w:tab/>
      </w:r>
      <w:r>
        <w:rPr>
          <w:rFonts w:ascii="Times New Roman" w:eastAsia="Batang" w:hAnsi="Times New Roman" w:cs="Times New Roman"/>
          <w:b/>
          <w:sz w:val="24"/>
          <w:szCs w:val="24"/>
        </w:rPr>
        <w:tab/>
        <w:t>:</w:t>
      </w:r>
      <w:r>
        <w:rPr>
          <w:rFonts w:ascii="Times New Roman" w:eastAsia="Batang" w:hAnsi="Times New Roman" w:cs="Times New Roman"/>
          <w:b/>
          <w:sz w:val="24"/>
          <w:szCs w:val="24"/>
        </w:rPr>
        <w:tab/>
        <w:t>Manager QC</w:t>
      </w:r>
    </w:p>
    <w:p w:rsidR="00F86514" w:rsidRDefault="00F86514" w:rsidP="00F86514">
      <w:pPr>
        <w:spacing w:after="0"/>
        <w:rPr>
          <w:rFonts w:ascii="Times New Roman" w:eastAsia="Batang" w:hAnsi="Times New Roman" w:cs="Times New Roman"/>
          <w:b/>
          <w:sz w:val="24"/>
          <w:szCs w:val="24"/>
        </w:rPr>
      </w:pPr>
      <w:r>
        <w:rPr>
          <w:rFonts w:ascii="Times New Roman" w:eastAsia="Batang" w:hAnsi="Times New Roman" w:cs="Times New Roman"/>
          <w:b/>
          <w:sz w:val="24"/>
          <w:szCs w:val="24"/>
        </w:rPr>
        <w:t>Date of Print</w:t>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t>:</w:t>
      </w:r>
      <w:r>
        <w:rPr>
          <w:rFonts w:ascii="Times New Roman" w:eastAsia="Batang" w:hAnsi="Times New Roman" w:cs="Times New Roman"/>
          <w:sz w:val="24"/>
          <w:szCs w:val="24"/>
        </w:rPr>
        <w:tab/>
      </w:r>
      <w:r>
        <w:rPr>
          <w:rFonts w:ascii="Times New Roman" w:eastAsia="Batang" w:hAnsi="Times New Roman" w:cs="Times New Roman"/>
          <w:b/>
          <w:sz w:val="24"/>
          <w:szCs w:val="24"/>
        </w:rPr>
        <w:t>May 2022</w:t>
      </w:r>
    </w:p>
    <w:p w:rsidR="00F86514" w:rsidRDefault="00F86514" w:rsidP="00F86514">
      <w:pPr>
        <w:spacing w:after="0"/>
        <w:rPr>
          <w:rFonts w:ascii="Times New Roman" w:eastAsia="Batang" w:hAnsi="Times New Roman" w:cs="Times New Roman"/>
          <w:b/>
          <w:sz w:val="24"/>
          <w:szCs w:val="24"/>
        </w:rPr>
      </w:pPr>
      <w:r>
        <w:rPr>
          <w:rFonts w:ascii="Times New Roman" w:eastAsia="Batang" w:hAnsi="Times New Roman" w:cs="Times New Roman"/>
          <w:b/>
          <w:sz w:val="24"/>
          <w:szCs w:val="24"/>
        </w:rPr>
        <w:t>Version</w:t>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t xml:space="preserve">: </w:t>
      </w:r>
      <w:r>
        <w:rPr>
          <w:rFonts w:ascii="Times New Roman" w:eastAsia="Batang" w:hAnsi="Times New Roman" w:cs="Times New Roman"/>
          <w:b/>
          <w:sz w:val="24"/>
          <w:szCs w:val="24"/>
        </w:rPr>
        <w:tab/>
        <w:t>1</w:t>
      </w:r>
    </w:p>
    <w:p w:rsidR="00F86514" w:rsidRDefault="00F86514" w:rsidP="00F86514">
      <w:pPr>
        <w:spacing w:after="0"/>
        <w:rPr>
          <w:rFonts w:ascii="Times New Roman" w:eastAsia="Batang" w:hAnsi="Times New Roman" w:cs="Times New Roman"/>
          <w:b/>
          <w:sz w:val="24"/>
          <w:szCs w:val="24"/>
        </w:rPr>
      </w:pPr>
    </w:p>
    <w:p w:rsidR="00F86514" w:rsidRDefault="00F86514" w:rsidP="00F86514">
      <w:pPr>
        <w:pStyle w:val="NoSpacing"/>
        <w:rPr>
          <w:rFonts w:ascii="Times New Roman" w:eastAsia="Batang" w:hAnsi="Times New Roman" w:cs="Times New Roman"/>
          <w:b/>
        </w:rPr>
      </w:pPr>
    </w:p>
    <w:p w:rsidR="00F86514" w:rsidRDefault="00F86514" w:rsidP="00F86514">
      <w:pPr>
        <w:pStyle w:val="NoSpacing"/>
        <w:rPr>
          <w:rFonts w:ascii="Times New Roman" w:eastAsia="Times New Roman" w:hAnsi="Times New Roman" w:cs="Times New Roman"/>
        </w:rPr>
      </w:pPr>
      <w:r>
        <w:rPr>
          <w:rFonts w:ascii="Times New Roman" w:eastAsia="Batang" w:hAnsi="Times New Roman" w:cs="Times New Roman"/>
          <w:b/>
        </w:rPr>
        <w:t>Note:</w:t>
      </w:r>
      <w:r>
        <w:rPr>
          <w:rFonts w:ascii="Times New Roman" w:eastAsia="Batang" w:hAnsi="Times New Roman" w:cs="Times New Roman"/>
        </w:rPr>
        <w:t xml:space="preserve"> Product Specification are subject to amendment and may change over time</w:t>
      </w:r>
    </w:p>
    <w:p w:rsidR="00F86514" w:rsidRDefault="00F86514" w:rsidP="00F86514">
      <w:pPr>
        <w:pStyle w:val="NoSpacing"/>
        <w:rPr>
          <w:rFonts w:ascii="Times New Roman" w:eastAsia="Times New Roman" w:hAnsi="Times New Roman" w:cs="Times New Roman"/>
        </w:rPr>
      </w:pPr>
      <w:r>
        <w:rPr>
          <w:rFonts w:ascii="Times New Roman" w:eastAsia="Times New Roman" w:hAnsi="Times New Roman" w:cs="Times New Roman"/>
          <w:b/>
        </w:rPr>
        <w:t>Annealing:</w:t>
      </w:r>
      <w:r>
        <w:rPr>
          <w:rFonts w:ascii="Times New Roman" w:eastAsia="Times New Roman" w:hAnsi="Times New Roman" w:cs="Times New Roman"/>
        </w:rPr>
        <w:t xml:space="preserve"> Annealed as per ASTM F2565-21 Standard</w:t>
      </w:r>
    </w:p>
    <w:p w:rsidR="00F86514" w:rsidRDefault="00F86514" w:rsidP="00F86514">
      <w:pPr>
        <w:pStyle w:val="NoSpacing"/>
        <w:rPr>
          <w:rFonts w:ascii="Times New Roman" w:eastAsia="Times New Roman" w:hAnsi="Times New Roman" w:cs="Times New Roman"/>
        </w:rPr>
      </w:pPr>
      <w:r>
        <w:rPr>
          <w:rFonts w:ascii="Times New Roman" w:eastAsia="Times New Roman" w:hAnsi="Times New Roman" w:cs="Times New Roman"/>
          <w:b/>
        </w:rPr>
        <w:t>Gamma Irradiation:</w:t>
      </w:r>
      <w:r>
        <w:rPr>
          <w:rFonts w:ascii="Times New Roman" w:eastAsia="Times New Roman" w:hAnsi="Times New Roman" w:cs="Times New Roman"/>
        </w:rPr>
        <w:t xml:space="preserve"> As per ASTM F2565-21 Standard</w:t>
      </w:r>
    </w:p>
    <w:p w:rsidR="00F86514" w:rsidRDefault="00F86514" w:rsidP="00F86514">
      <w:pPr>
        <w:spacing w:after="0"/>
        <w:rPr>
          <w:rFonts w:ascii="Times New Roman" w:eastAsia="Times New Roman" w:hAnsi="Times New Roman" w:cs="Times New Roman"/>
          <w:sz w:val="24"/>
          <w:szCs w:val="24"/>
        </w:rPr>
      </w:pPr>
    </w:p>
    <w:p w:rsidR="00F86514" w:rsidRDefault="00F86514" w:rsidP="00F86514">
      <w:pPr>
        <w:spacing w:after="0"/>
        <w:rPr>
          <w:rFonts w:ascii="Times New Roman" w:eastAsia="Times New Roman" w:hAnsi="Times New Roman" w:cs="Times New Roman"/>
          <w:sz w:val="24"/>
          <w:szCs w:val="24"/>
        </w:rPr>
      </w:pPr>
    </w:p>
    <w:p w:rsidR="00F86514" w:rsidRDefault="00F86514" w:rsidP="00F86514">
      <w:pPr>
        <w:spacing w:after="0"/>
        <w:rPr>
          <w:rFonts w:ascii="Times New Roman" w:eastAsia="Times New Roman" w:hAnsi="Times New Roman" w:cs="Times New Roman"/>
          <w:sz w:val="24"/>
          <w:szCs w:val="24"/>
        </w:rPr>
      </w:pPr>
    </w:p>
    <w:p w:rsidR="00F86514" w:rsidRDefault="00F86514" w:rsidP="00F86514">
      <w:pPr>
        <w:spacing w:after="0"/>
        <w:rPr>
          <w:rFonts w:ascii="Times New Roman" w:eastAsia="Times New Roman" w:hAnsi="Times New Roman" w:cs="Times New Roman"/>
          <w:sz w:val="24"/>
          <w:szCs w:val="24"/>
        </w:rPr>
      </w:pPr>
    </w:p>
    <w:p w:rsidR="00F86514" w:rsidRDefault="00F86514" w:rsidP="00F86514">
      <w:pPr>
        <w:spacing w:after="0"/>
        <w:rPr>
          <w:rFonts w:ascii="Times New Roman" w:eastAsia="Times New Roman" w:hAnsi="Times New Roman" w:cs="Times New Roman"/>
          <w:sz w:val="24"/>
          <w:szCs w:val="24"/>
        </w:rPr>
      </w:pPr>
    </w:p>
    <w:p w:rsidR="00F86514" w:rsidRDefault="00F86514" w:rsidP="00F86514">
      <w:pPr>
        <w:spacing w:after="0"/>
        <w:rPr>
          <w:rFonts w:ascii="Times New Roman" w:eastAsia="Times New Roman" w:hAnsi="Times New Roman" w:cs="Times New Roman"/>
          <w:sz w:val="24"/>
          <w:szCs w:val="24"/>
        </w:rPr>
      </w:pPr>
    </w:p>
    <w:p w:rsidR="00F86514" w:rsidRDefault="00F86514" w:rsidP="00F86514">
      <w:pPr>
        <w:spacing w:after="0"/>
        <w:rPr>
          <w:rFonts w:ascii="Times New Roman" w:eastAsia="Times New Roman" w:hAnsi="Times New Roman" w:cs="Times New Roman"/>
          <w:sz w:val="24"/>
          <w:szCs w:val="24"/>
        </w:rPr>
      </w:pPr>
    </w:p>
    <w:p w:rsidR="00F86514" w:rsidRDefault="00F86514" w:rsidP="00F86514">
      <w:pPr>
        <w:tabs>
          <w:tab w:val="left" w:pos="-450"/>
          <w:tab w:val="left" w:pos="3240"/>
        </w:tabs>
      </w:pPr>
      <w:r>
        <w:rPr>
          <w:noProof/>
        </w:rPr>
        <w:drawing>
          <wp:inline distT="0" distB="0" distL="0" distR="0">
            <wp:extent cx="1104900" cy="1085850"/>
            <wp:effectExtent l="0" t="0" r="0" b="0"/>
            <wp:docPr id="12" name="Picture 12" descr="Signa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na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1085850"/>
                    </a:xfrm>
                    <a:prstGeom prst="rect">
                      <a:avLst/>
                    </a:prstGeom>
                    <a:noFill/>
                    <a:ln>
                      <a:noFill/>
                    </a:ln>
                  </pic:spPr>
                </pic:pic>
              </a:graphicData>
            </a:graphic>
          </wp:inline>
        </w:drawing>
      </w:r>
    </w:p>
    <w:p w:rsidR="00F86514" w:rsidRDefault="00F86514" w:rsidP="00F86514">
      <w:pPr>
        <w:tabs>
          <w:tab w:val="left" w:pos="-450"/>
          <w:tab w:val="left" w:pos="3240"/>
        </w:tabs>
      </w:pPr>
      <w:r>
        <w:t xml:space="preserve">Tested </w:t>
      </w:r>
      <w:proofErr w:type="gramStart"/>
      <w:r>
        <w:t>By</w:t>
      </w:r>
      <w:proofErr w:type="gramEnd"/>
      <w:r>
        <w:t xml:space="preserve"> (QC </w:t>
      </w:r>
      <w:proofErr w:type="spellStart"/>
      <w:r>
        <w:t>Dept</w:t>
      </w:r>
      <w:proofErr w:type="spellEnd"/>
      <w:r>
        <w:t>)</w:t>
      </w:r>
    </w:p>
    <w:p w:rsidR="00F86514" w:rsidRDefault="00F86514" w:rsidP="00F86514">
      <w:pPr>
        <w:tabs>
          <w:tab w:val="left" w:pos="-450"/>
          <w:tab w:val="left" w:pos="3240"/>
        </w:tabs>
      </w:pPr>
    </w:p>
    <w:p w:rsidR="00F86514" w:rsidRDefault="00F86514" w:rsidP="00F86514">
      <w:pPr>
        <w:tabs>
          <w:tab w:val="left" w:pos="-450"/>
          <w:tab w:val="left" w:pos="3240"/>
        </w:tabs>
      </w:pPr>
      <w:r>
        <w:t>Notes</w:t>
      </w:r>
    </w:p>
    <w:p w:rsidR="00F86514" w:rsidRDefault="00F86514" w:rsidP="00F86514">
      <w:pPr>
        <w:tabs>
          <w:tab w:val="left" w:pos="-450"/>
          <w:tab w:val="left" w:pos="3240"/>
        </w:tabs>
      </w:pPr>
      <w:r>
        <w:t xml:space="preserve">NANOSHEL CONSIDERS THE BATCH TESTING TO BE THE LAST STEP IN THE MANUFACTURING PROCESS AS EVERY MANUFACTURED MUST BE TESTED BEFORE RELEASED. </w:t>
      </w:r>
    </w:p>
    <w:p w:rsidR="00F86514" w:rsidRDefault="00F86514" w:rsidP="00F86514">
      <w:pPr>
        <w:tabs>
          <w:tab w:val="left" w:pos="-450"/>
          <w:tab w:val="left" w:pos="3240"/>
        </w:tabs>
      </w:pPr>
      <w:r>
        <w:t>NANOSHEL HEALTHCARE VERIFIES THAT THE MANUFACTURING PROCESS OF ANNEALING AND TESTING WILL BE COMPLETED WITHIN 30 DAYS.</w:t>
      </w:r>
    </w:p>
    <w:p w:rsidR="00F86514" w:rsidRDefault="00F86514" w:rsidP="00F86514">
      <w:pPr>
        <w:tabs>
          <w:tab w:val="left" w:pos="-450"/>
          <w:tab w:val="left" w:pos="3240"/>
        </w:tabs>
      </w:pPr>
      <w:r>
        <w:t>MATERIAL SUPPLIED AGAINST THIS CERTIFICATE HAS BEEN ANNEALED IN ACCORDANCE WITH NANOSHEL HEALTHCARE QUALITY PROCEDURES SECTION WI OMU 002 AND ULTRASONICALLY INSPECTED IN ACCORDANCE WITH NANOSHEL HEALTHCARE QUALITY PROCEDURES WI EXT 08 &amp; WI PRO 031, ZERO UNCONSOLIDATED REGIONS DETECTED, NO NON FUSED FLAKES (LIGHT PATCHES) OR PARTICLES &gt;300 WERE FOUND ON THE TEST.</w:t>
      </w:r>
    </w:p>
    <w:p w:rsidR="00F86514" w:rsidRDefault="00F86514" w:rsidP="00F86514">
      <w:pPr>
        <w:tabs>
          <w:tab w:val="left" w:pos="-450"/>
          <w:tab w:val="left" w:pos="3240"/>
        </w:tabs>
      </w:pPr>
      <w:r>
        <w:t>ULTRA HIGH MOLECULAR WEIGHT POLYETHYLENE IN POWDER FORM WITH AN AVERAGE MOLECULAR WEIGHT ABOUT 5.5 MILLION G/MOL. THE EXTREMELY HIGH MOLECULAR WEIGHT YIELDS SEVERAL UNIQUE PROPERTIES INCLUDING HIGH ABRASION RESISTANCE, IMPACT STRENGTH AND LOW COEFFICIENT OF FRICTION.</w:t>
      </w:r>
    </w:p>
    <w:p w:rsidR="00F86514" w:rsidRDefault="00F86514" w:rsidP="00F86514">
      <w:pPr>
        <w:pStyle w:val="NoSpacing"/>
      </w:pPr>
      <w:r>
        <w:t xml:space="preserve">The certificate does not affect the obligation to perform an incoming good inspection. </w:t>
      </w:r>
    </w:p>
    <w:p w:rsidR="00F86514" w:rsidRDefault="00F86514" w:rsidP="00F86514">
      <w:pPr>
        <w:pStyle w:val="NoSpacing"/>
        <w:rPr>
          <w:sz w:val="20"/>
          <w:szCs w:val="20"/>
        </w:rPr>
      </w:pPr>
      <w:r>
        <w:t xml:space="preserve">This certificates </w:t>
      </w:r>
      <w:proofErr w:type="gramStart"/>
      <w:r>
        <w:t>is</w:t>
      </w:r>
      <w:proofErr w:type="gramEnd"/>
      <w:r>
        <w:t xml:space="preserve"> of semi-finished material.</w:t>
      </w:r>
    </w:p>
    <w:p w:rsidR="00F86514" w:rsidRDefault="00F86514" w:rsidP="00F86514">
      <w:pPr>
        <w:pStyle w:val="Default"/>
      </w:pPr>
    </w:p>
    <w:p w:rsidR="00F86514" w:rsidRDefault="00F86514" w:rsidP="00F86514">
      <w:pPr>
        <w:pStyle w:val="NoSpacing"/>
      </w:pPr>
    </w:p>
    <w:p w:rsidR="00F86514" w:rsidRDefault="00F86514" w:rsidP="00F86514">
      <w:pPr>
        <w:pStyle w:val="NoSpacing"/>
        <w:rPr>
          <w:sz w:val="20"/>
          <w:szCs w:val="20"/>
        </w:rPr>
      </w:pPr>
      <w:r>
        <w:rPr>
          <w:sz w:val="20"/>
          <w:szCs w:val="20"/>
        </w:rPr>
        <w:t>Remark: The values presented on the above are typical laboratory average, not to be construed as specifications and may vary within moderate ranges. The applicability or the accuracy of this information or the suitable of our products cannot be guaranteed because the conditions of use on the part or our uses are beyond our control. For the instructions of handling materials including potential hazards, we recommend to comply with specific Material Safety Data Sheet (MSDS), which can be provided by your technical contact person.</w:t>
      </w:r>
    </w:p>
    <w:p w:rsidR="00F86514" w:rsidRDefault="00F86514" w:rsidP="00F86514">
      <w:pPr>
        <w:pStyle w:val="NoSpacing"/>
        <w:rPr>
          <w:rFonts w:ascii="Times New Roman" w:eastAsia="Times New Roman" w:hAnsi="Times New Roman" w:cs="Times New Roman"/>
          <w:sz w:val="24"/>
          <w:szCs w:val="24"/>
        </w:rPr>
      </w:pPr>
      <w:r>
        <w:rPr>
          <w:color w:val="404040"/>
          <w:sz w:val="18"/>
          <w:szCs w:val="18"/>
        </w:rPr>
        <w:t>*Preliminary values are subjected to change in the interest of product development without notification.</w:t>
      </w:r>
    </w:p>
    <w:p w:rsidR="00F86514" w:rsidRDefault="00F86514" w:rsidP="00F86514"/>
    <w:p w:rsidR="00E66EC0" w:rsidRPr="00F86514" w:rsidRDefault="00E66EC0" w:rsidP="00F86514"/>
    <w:sectPr w:rsidR="00E66EC0" w:rsidRPr="00F86514" w:rsidSect="00DA6737">
      <w:headerReference w:type="default" r:id="rId7"/>
      <w:pgSz w:w="11907" w:h="16839" w:code="9"/>
      <w:pgMar w:top="1843"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447" w:rsidRDefault="001A3447" w:rsidP="00C86585">
      <w:pPr>
        <w:spacing w:after="0" w:line="240" w:lineRule="auto"/>
      </w:pPr>
      <w:r>
        <w:separator/>
      </w:r>
    </w:p>
  </w:endnote>
  <w:endnote w:type="continuationSeparator" w:id="0">
    <w:p w:rsidR="001A3447" w:rsidRDefault="001A3447" w:rsidP="00C8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447" w:rsidRDefault="001A3447" w:rsidP="00C86585">
      <w:pPr>
        <w:spacing w:after="0" w:line="240" w:lineRule="auto"/>
      </w:pPr>
      <w:r>
        <w:separator/>
      </w:r>
    </w:p>
  </w:footnote>
  <w:footnote w:type="continuationSeparator" w:id="0">
    <w:p w:rsidR="001A3447" w:rsidRDefault="001A3447" w:rsidP="00C8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447" w:rsidRDefault="001A3447">
    <w:pPr>
      <w:pStyle w:val="Header"/>
    </w:pPr>
    <w:r>
      <w:rPr>
        <w:noProof/>
      </w:rPr>
      <w:drawing>
        <wp:anchor distT="0" distB="0" distL="114300" distR="114300" simplePos="0" relativeHeight="251658240" behindDoc="1" locked="0" layoutInCell="1" allowOverlap="1">
          <wp:simplePos x="0" y="0"/>
          <wp:positionH relativeFrom="column">
            <wp:posOffset>-927155</wp:posOffset>
          </wp:positionH>
          <wp:positionV relativeFrom="paragraph">
            <wp:posOffset>-473434</wp:posOffset>
          </wp:positionV>
          <wp:extent cx="7566494" cy="10686553"/>
          <wp:effectExtent l="19050" t="0" r="0" b="0"/>
          <wp:wrapNone/>
          <wp:docPr id="1" name="Picture 0" descr="Nanoshel Healthcare Pvt Ltd LH A4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shel Healthcare Pvt Ltd LH A4 2021.jpg"/>
                  <pic:cNvPicPr/>
                </pic:nvPicPr>
                <pic:blipFill>
                  <a:blip r:embed="rId1"/>
                  <a:stretch>
                    <a:fillRect/>
                  </a:stretch>
                </pic:blipFill>
                <pic:spPr>
                  <a:xfrm>
                    <a:off x="0" y="0"/>
                    <a:ext cx="7566494" cy="1068655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2"/>
  </w:compat>
  <w:rsids>
    <w:rsidRoot w:val="00C86585"/>
    <w:rsid w:val="00021B8C"/>
    <w:rsid w:val="000423E6"/>
    <w:rsid w:val="00090BB0"/>
    <w:rsid w:val="000C0D09"/>
    <w:rsid w:val="00175952"/>
    <w:rsid w:val="00182846"/>
    <w:rsid w:val="001A3447"/>
    <w:rsid w:val="0024745B"/>
    <w:rsid w:val="002B0BD9"/>
    <w:rsid w:val="002F0D07"/>
    <w:rsid w:val="00313D94"/>
    <w:rsid w:val="00324408"/>
    <w:rsid w:val="00327A63"/>
    <w:rsid w:val="00352256"/>
    <w:rsid w:val="00357C8F"/>
    <w:rsid w:val="00366C50"/>
    <w:rsid w:val="00386979"/>
    <w:rsid w:val="00390FEA"/>
    <w:rsid w:val="0041480B"/>
    <w:rsid w:val="00427873"/>
    <w:rsid w:val="0048362D"/>
    <w:rsid w:val="00497449"/>
    <w:rsid w:val="004E0921"/>
    <w:rsid w:val="00525174"/>
    <w:rsid w:val="00580421"/>
    <w:rsid w:val="005A53D7"/>
    <w:rsid w:val="005B6890"/>
    <w:rsid w:val="00664B34"/>
    <w:rsid w:val="00737B6D"/>
    <w:rsid w:val="00765C27"/>
    <w:rsid w:val="007C1C22"/>
    <w:rsid w:val="0082229E"/>
    <w:rsid w:val="00880D8A"/>
    <w:rsid w:val="008D1A22"/>
    <w:rsid w:val="009222E7"/>
    <w:rsid w:val="009B0DA0"/>
    <w:rsid w:val="00A27649"/>
    <w:rsid w:val="00A92D3E"/>
    <w:rsid w:val="00AC2A2F"/>
    <w:rsid w:val="00AD73C1"/>
    <w:rsid w:val="00B16052"/>
    <w:rsid w:val="00B66372"/>
    <w:rsid w:val="00B67E63"/>
    <w:rsid w:val="00BE4DA0"/>
    <w:rsid w:val="00C62410"/>
    <w:rsid w:val="00C86585"/>
    <w:rsid w:val="00CB283A"/>
    <w:rsid w:val="00D13B83"/>
    <w:rsid w:val="00D24778"/>
    <w:rsid w:val="00D4752B"/>
    <w:rsid w:val="00DA6737"/>
    <w:rsid w:val="00E66EC0"/>
    <w:rsid w:val="00E72773"/>
    <w:rsid w:val="00EE3247"/>
    <w:rsid w:val="00EE4ED0"/>
    <w:rsid w:val="00EE5C8E"/>
    <w:rsid w:val="00F2372D"/>
    <w:rsid w:val="00F7671E"/>
    <w:rsid w:val="00F86514"/>
    <w:rsid w:val="00FF0D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DEDC722"/>
  <w15:docId w15:val="{17AC3BF9-FC62-4CCC-9418-CE37BB89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D0"/>
  </w:style>
  <w:style w:type="paragraph" w:styleId="Heading1">
    <w:name w:val="heading 1"/>
    <w:basedOn w:val="Normal"/>
    <w:link w:val="Heading1Char"/>
    <w:uiPriority w:val="1"/>
    <w:qFormat/>
    <w:rsid w:val="001A3447"/>
    <w:pPr>
      <w:widowControl w:val="0"/>
      <w:autoSpaceDE w:val="0"/>
      <w:autoSpaceDN w:val="0"/>
      <w:spacing w:after="0" w:line="240" w:lineRule="auto"/>
      <w:ind w:left="157"/>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65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6585"/>
  </w:style>
  <w:style w:type="paragraph" w:styleId="Footer">
    <w:name w:val="footer"/>
    <w:basedOn w:val="Normal"/>
    <w:link w:val="FooterChar"/>
    <w:uiPriority w:val="99"/>
    <w:semiHidden/>
    <w:unhideWhenUsed/>
    <w:rsid w:val="00C865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6585"/>
  </w:style>
  <w:style w:type="paragraph" w:styleId="BalloonText">
    <w:name w:val="Balloon Text"/>
    <w:basedOn w:val="Normal"/>
    <w:link w:val="BalloonTextChar"/>
    <w:uiPriority w:val="99"/>
    <w:semiHidden/>
    <w:unhideWhenUsed/>
    <w:rsid w:val="00C86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585"/>
    <w:rPr>
      <w:rFonts w:ascii="Tahoma" w:hAnsi="Tahoma" w:cs="Tahoma"/>
      <w:sz w:val="16"/>
      <w:szCs w:val="16"/>
    </w:rPr>
  </w:style>
  <w:style w:type="character" w:customStyle="1" w:styleId="Heading1Char">
    <w:name w:val="Heading 1 Char"/>
    <w:basedOn w:val="DefaultParagraphFont"/>
    <w:link w:val="Heading1"/>
    <w:uiPriority w:val="1"/>
    <w:rsid w:val="001A344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A3447"/>
    <w:pPr>
      <w:widowControl w:val="0"/>
      <w:autoSpaceDE w:val="0"/>
      <w:autoSpaceDN w:val="0"/>
      <w:spacing w:before="170" w:after="0" w:line="240" w:lineRule="auto"/>
      <w:ind w:left="15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A3447"/>
    <w:rPr>
      <w:rFonts w:ascii="Times New Roman" w:eastAsia="Times New Roman" w:hAnsi="Times New Roman" w:cs="Times New Roman"/>
      <w:sz w:val="24"/>
      <w:szCs w:val="24"/>
    </w:rPr>
  </w:style>
  <w:style w:type="paragraph" w:styleId="Title">
    <w:name w:val="Title"/>
    <w:basedOn w:val="Normal"/>
    <w:link w:val="TitleChar"/>
    <w:uiPriority w:val="1"/>
    <w:qFormat/>
    <w:rsid w:val="001A3447"/>
    <w:pPr>
      <w:widowControl w:val="0"/>
      <w:autoSpaceDE w:val="0"/>
      <w:autoSpaceDN w:val="0"/>
      <w:spacing w:before="137" w:after="0" w:line="240" w:lineRule="auto"/>
      <w:ind w:left="2423" w:right="2457"/>
      <w:jc w:val="center"/>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
    <w:rsid w:val="001A3447"/>
    <w:rPr>
      <w:rFonts w:ascii="Times New Roman" w:eastAsia="Times New Roman" w:hAnsi="Times New Roman" w:cs="Times New Roman"/>
      <w:sz w:val="48"/>
      <w:szCs w:val="48"/>
    </w:rPr>
  </w:style>
  <w:style w:type="paragraph" w:styleId="NoSpacing">
    <w:name w:val="No Spacing"/>
    <w:uiPriority w:val="1"/>
    <w:qFormat/>
    <w:rsid w:val="00F86514"/>
    <w:pPr>
      <w:spacing w:after="0" w:line="240" w:lineRule="auto"/>
    </w:pPr>
  </w:style>
  <w:style w:type="paragraph" w:customStyle="1" w:styleId="Default">
    <w:name w:val="Default"/>
    <w:rsid w:val="00F86514"/>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7818">
      <w:bodyDiv w:val="1"/>
      <w:marLeft w:val="0"/>
      <w:marRight w:val="0"/>
      <w:marTop w:val="0"/>
      <w:marBottom w:val="0"/>
      <w:divBdr>
        <w:top w:val="none" w:sz="0" w:space="0" w:color="auto"/>
        <w:left w:val="none" w:sz="0" w:space="0" w:color="auto"/>
        <w:bottom w:val="none" w:sz="0" w:space="0" w:color="auto"/>
        <w:right w:val="none" w:sz="0" w:space="0" w:color="auto"/>
      </w:divBdr>
    </w:div>
    <w:div w:id="21149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2022-02-01T06:44:00Z</dcterms:created>
  <dcterms:modified xsi:type="dcterms:W3CDTF">2022-05-26T10:53:00Z</dcterms:modified>
</cp:coreProperties>
</file>